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DE2AF" w14:textId="5EB9F7A3" w:rsidR="002425C6" w:rsidRPr="002425C6" w:rsidRDefault="002425C6" w:rsidP="002425C6">
      <w:r w:rsidRPr="002425C6">
        <w:t>Katılımcıların akademik benlik düzeylerinin anne-baba tutumlarına göre farklılaşıp farklılaşmadığını belirlemek amacıyla tek yönlü ANOVA yapılmıştır. Demokratik, otoriter ve izin verici anne-baba tutumuna sahip grupların akademik benlik puanları Tablo 1’de sunulmuştur</w:t>
      </w:r>
      <w:r w:rsidRPr="002425C6">
        <w:t>.</w:t>
      </w:r>
    </w:p>
    <w:p w14:paraId="6C5CD1FB" w14:textId="656616B7" w:rsidR="002425C6" w:rsidRPr="00A03FD3" w:rsidRDefault="002425C6" w:rsidP="002425C6">
      <w:pPr>
        <w:jc w:val="left"/>
      </w:pPr>
      <w:r w:rsidRPr="002425C6">
        <w:rPr>
          <w:b/>
          <w:bCs/>
        </w:rPr>
        <w:t>Tablo</w:t>
      </w:r>
      <w:r>
        <w:rPr>
          <w:b/>
          <w:bCs/>
        </w:rPr>
        <w:t xml:space="preserve"> 1.</w:t>
      </w:r>
      <w:r w:rsidRPr="002425C6">
        <w:br/>
        <w:t>Anne-Baba Tutumuna Göre Akademik Benlik Puanlarının Tek Yönlü ANOVA Sonuçları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CellMar>
          <w:left w:w="93" w:type="dxa"/>
          <w:right w:w="93" w:type="dxa"/>
        </w:tblCellMar>
        <w:tblLook w:val="0000" w:firstRow="0" w:lastRow="0" w:firstColumn="0" w:lastColumn="0" w:noHBand="0" w:noVBand="0"/>
      </w:tblPr>
      <w:tblGrid>
        <w:gridCol w:w="937"/>
        <w:gridCol w:w="1046"/>
        <w:gridCol w:w="456"/>
        <w:gridCol w:w="591"/>
        <w:gridCol w:w="591"/>
        <w:gridCol w:w="1199"/>
        <w:gridCol w:w="991"/>
        <w:gridCol w:w="568"/>
        <w:gridCol w:w="992"/>
        <w:gridCol w:w="624"/>
        <w:gridCol w:w="501"/>
        <w:gridCol w:w="576"/>
      </w:tblGrid>
      <w:tr w:rsidR="009F2C87" w:rsidRPr="009F2C87" w14:paraId="0227AF57" w14:textId="77777777" w:rsidTr="001E4F5B">
        <w:trPr>
          <w:trHeight w:val="48"/>
        </w:trPr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bottom"/>
          </w:tcPr>
          <w:p w14:paraId="3FF088AA" w14:textId="737EB238" w:rsidR="009F2C87" w:rsidRPr="009F2C87" w:rsidRDefault="009F2C87" w:rsidP="009F2C8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9F2C87">
              <w:rPr>
                <w:rFonts w:cs="Times New Roman"/>
                <w:color w:val="000000" w:themeColor="text1"/>
                <w:sz w:val="18"/>
                <w:szCs w:val="18"/>
              </w:rPr>
              <w:t>Değişken</w:t>
            </w:r>
          </w:p>
        </w:tc>
        <w:tc>
          <w:tcPr>
            <w:tcW w:w="576" w:type="pct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09B7AC9D" w14:textId="3BBDDAEA" w:rsidR="009F2C87" w:rsidRPr="009F2C87" w:rsidRDefault="001E4F5B" w:rsidP="001E4F5B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cs="Times New Roman"/>
                <w:color w:val="000000" w:themeColor="text1"/>
                <w:sz w:val="18"/>
                <w:szCs w:val="18"/>
              </w:rPr>
            </w:pPr>
            <w:r>
              <w:rPr>
                <w:rFonts w:cs="Times New Roman"/>
                <w:color w:val="000000" w:themeColor="text1"/>
                <w:sz w:val="18"/>
                <w:szCs w:val="18"/>
              </w:rPr>
              <w:t xml:space="preserve">Anne-baba </w:t>
            </w:r>
            <w:r w:rsidR="009F2C87" w:rsidRPr="009F2C87">
              <w:rPr>
                <w:rFonts w:cs="Times New Roman"/>
                <w:color w:val="000000" w:themeColor="text1"/>
                <w:sz w:val="18"/>
                <w:szCs w:val="18"/>
              </w:rPr>
              <w:t>tutumu</w:t>
            </w:r>
          </w:p>
        </w:tc>
        <w:tc>
          <w:tcPr>
            <w:tcW w:w="251" w:type="pct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bottom"/>
          </w:tcPr>
          <w:p w14:paraId="6665C81E" w14:textId="77777777" w:rsidR="009F2C87" w:rsidRPr="009F2C87" w:rsidRDefault="009F2C87" w:rsidP="009F2C87">
            <w:pPr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9F2C87">
              <w:rPr>
                <w:rFonts w:cs="Times New Roman"/>
                <w:color w:val="000000" w:themeColor="text1"/>
                <w:sz w:val="18"/>
                <w:szCs w:val="18"/>
              </w:rPr>
              <w:t>N</w:t>
            </w:r>
          </w:p>
        </w:tc>
        <w:tc>
          <w:tcPr>
            <w:tcW w:w="326" w:type="pct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bottom"/>
          </w:tcPr>
          <w:p w14:paraId="69BB12DE" w14:textId="77777777" w:rsidR="009F2C87" w:rsidRPr="009F2C87" w:rsidRDefault="009F2C87" w:rsidP="009F2C87">
            <w:pPr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9F2C87">
              <w:rPr>
                <w:rFonts w:cs="Times New Roman"/>
                <w:b/>
                <w:i/>
                <w:iCs/>
                <w:noProof/>
                <w:color w:val="000000" w:themeColor="text1"/>
                <w:position w:val="-4"/>
                <w:sz w:val="18"/>
                <w:szCs w:val="18"/>
              </w:rPr>
              <w:object w:dxaOrig="279" w:dyaOrig="320" w14:anchorId="425C5CB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466" type="#_x0000_t75" style="width:14pt;height:16.5pt" o:ole="" filled="t">
                  <v:fill color2="black"/>
                  <v:imagedata r:id="rId4" o:title=""/>
                </v:shape>
                <o:OLEObject Type="Embed" ProgID="Equation.3" ShapeID="_x0000_i1466" DrawAspect="Content" ObjectID="_1818675592" r:id="rId5"/>
              </w:object>
            </w:r>
          </w:p>
        </w:tc>
        <w:tc>
          <w:tcPr>
            <w:tcW w:w="326" w:type="pct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bottom"/>
          </w:tcPr>
          <w:p w14:paraId="48CFC509" w14:textId="77777777" w:rsidR="009F2C87" w:rsidRPr="009F2C87" w:rsidRDefault="009F2C87" w:rsidP="009F2C87">
            <w:pPr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9F2C87">
              <w:rPr>
                <w:rFonts w:cs="Times New Roman"/>
                <w:i/>
                <w:iCs/>
                <w:color w:val="000000" w:themeColor="text1"/>
                <w:sz w:val="18"/>
                <w:szCs w:val="18"/>
              </w:rPr>
              <w:t>S</w:t>
            </w:r>
          </w:p>
        </w:tc>
        <w:tc>
          <w:tcPr>
            <w:tcW w:w="661" w:type="pct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6D3CD96E" w14:textId="5A12D59F" w:rsidR="009F2C87" w:rsidRPr="009F2C87" w:rsidRDefault="009F2C87" w:rsidP="001E4F5B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9F2C87">
              <w:rPr>
                <w:rFonts w:cs="Times New Roman"/>
                <w:sz w:val="18"/>
                <w:szCs w:val="18"/>
              </w:rPr>
              <w:t>Varyans Kaynağı</w:t>
            </w:r>
          </w:p>
        </w:tc>
        <w:tc>
          <w:tcPr>
            <w:tcW w:w="546" w:type="pct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AC4B9E4" w14:textId="73CEA126" w:rsidR="009F2C87" w:rsidRPr="009F2C87" w:rsidRDefault="009F2C87" w:rsidP="009F2C87">
            <w:pPr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9F2C87">
              <w:rPr>
                <w:rFonts w:cs="Times New Roman"/>
                <w:sz w:val="18"/>
                <w:szCs w:val="18"/>
              </w:rPr>
              <w:t>Kareler Toplamı</w:t>
            </w:r>
          </w:p>
        </w:tc>
        <w:tc>
          <w:tcPr>
            <w:tcW w:w="313" w:type="pct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1BBB62C0" w14:textId="07212D77" w:rsidR="009F2C87" w:rsidRPr="009F2C87" w:rsidRDefault="001E4F5B" w:rsidP="001E4F5B">
            <w:pPr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cs="Times New Roman"/>
                <w:i/>
                <w:iCs/>
                <w:color w:val="000000" w:themeColor="text1"/>
                <w:sz w:val="18"/>
                <w:szCs w:val="18"/>
              </w:rPr>
            </w:pPr>
            <w:r>
              <w:rPr>
                <w:rFonts w:cs="Times New Roman"/>
                <w:i/>
                <w:iCs/>
                <w:color w:val="000000" w:themeColor="text1"/>
                <w:sz w:val="18"/>
                <w:szCs w:val="18"/>
              </w:rPr>
              <w:t>SD</w:t>
            </w:r>
          </w:p>
        </w:tc>
        <w:tc>
          <w:tcPr>
            <w:tcW w:w="547" w:type="pct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</w:tcPr>
          <w:p w14:paraId="15E93530" w14:textId="45BD1DB0" w:rsidR="009F2C87" w:rsidRPr="009F2C87" w:rsidRDefault="009F2C87" w:rsidP="009F2C87">
            <w:pPr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9F2C87">
              <w:rPr>
                <w:rFonts w:cs="Times New Roman"/>
                <w:sz w:val="18"/>
                <w:szCs w:val="18"/>
              </w:rPr>
              <w:t>Kareler Ortalaması</w:t>
            </w:r>
          </w:p>
        </w:tc>
        <w:tc>
          <w:tcPr>
            <w:tcW w:w="344" w:type="pct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65C6C3CF" w14:textId="3F009F39" w:rsidR="009F2C87" w:rsidRPr="009F2C87" w:rsidRDefault="009F2C87" w:rsidP="009F2C87">
            <w:pPr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9F2C87">
              <w:rPr>
                <w:rFonts w:cs="Times New Roman"/>
                <w:i/>
                <w:iCs/>
                <w:color w:val="000000" w:themeColor="text1"/>
                <w:sz w:val="18"/>
                <w:szCs w:val="18"/>
              </w:rPr>
              <w:t>F</w:t>
            </w:r>
          </w:p>
        </w:tc>
        <w:tc>
          <w:tcPr>
            <w:tcW w:w="276" w:type="pct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1552B85D" w14:textId="77777777" w:rsidR="009F2C87" w:rsidRPr="009F2C87" w:rsidRDefault="009F2C87" w:rsidP="009F2C87">
            <w:pPr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cs="Times New Roman"/>
                <w:i/>
                <w:iCs/>
                <w:color w:val="000000" w:themeColor="text1"/>
                <w:sz w:val="18"/>
                <w:szCs w:val="18"/>
              </w:rPr>
            </w:pPr>
            <w:proofErr w:type="gramStart"/>
            <w:r w:rsidRPr="009F2C87">
              <w:rPr>
                <w:rFonts w:cs="Times New Roman"/>
                <w:i/>
                <w:iCs/>
                <w:color w:val="000000" w:themeColor="text1"/>
                <w:sz w:val="18"/>
                <w:szCs w:val="18"/>
              </w:rPr>
              <w:t>p</w:t>
            </w:r>
            <w:proofErr w:type="gramEnd"/>
          </w:p>
        </w:tc>
        <w:tc>
          <w:tcPr>
            <w:tcW w:w="317" w:type="pct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21778B4C" w14:textId="74DE03D5" w:rsidR="009F2C87" w:rsidRPr="009F2C87" w:rsidRDefault="009F2C87" w:rsidP="009F2C87">
            <w:pPr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9F2C87">
              <w:rPr>
                <w:rFonts w:cs="Times New Roman"/>
                <w:color w:val="000000" w:themeColor="text1"/>
                <w:sz w:val="18"/>
                <w:szCs w:val="18"/>
              </w:rPr>
              <w:t>Post Hoc*</w:t>
            </w:r>
          </w:p>
        </w:tc>
      </w:tr>
      <w:tr w:rsidR="009F2C87" w:rsidRPr="009F2C87" w14:paraId="72F0A7E1" w14:textId="77777777" w:rsidTr="001E4F5B">
        <w:trPr>
          <w:trHeight w:val="310"/>
        </w:trPr>
        <w:tc>
          <w:tcPr>
            <w:tcW w:w="516" w:type="pct"/>
            <w:vMerge w:val="restart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1D620727" w14:textId="18AE6580" w:rsidR="009F2C87" w:rsidRPr="009F2C87" w:rsidRDefault="009F2C87" w:rsidP="009F2C87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eastAsia="Calibri" w:cs="Times New Roman"/>
                <w:color w:val="000000"/>
                <w:sz w:val="18"/>
                <w:szCs w:val="18"/>
              </w:rPr>
            </w:pPr>
            <w:r w:rsidRPr="009F2C87">
              <w:rPr>
                <w:rFonts w:eastAsia="Calibri" w:cs="Times New Roman"/>
                <w:bCs/>
                <w:color w:val="000000"/>
                <w:sz w:val="18"/>
                <w:szCs w:val="18"/>
              </w:rPr>
              <w:t>Akademik benlik</w:t>
            </w:r>
          </w:p>
        </w:tc>
        <w:tc>
          <w:tcPr>
            <w:tcW w:w="576" w:type="pct"/>
            <w:tcBorders>
              <w:top w:val="single" w:sz="4" w:space="0" w:color="auto"/>
              <w:bottom w:val="nil"/>
            </w:tcBorders>
            <w:shd w:val="clear" w:color="000000" w:fill="FFFFFF"/>
            <w:vAlign w:val="center"/>
          </w:tcPr>
          <w:p w14:paraId="54B92F38" w14:textId="454E552E" w:rsidR="009F2C87" w:rsidRPr="009F2C87" w:rsidRDefault="009F2C87" w:rsidP="001E4F5B">
            <w:pPr>
              <w:spacing w:before="0" w:after="0" w:line="240" w:lineRule="auto"/>
              <w:jc w:val="left"/>
              <w:rPr>
                <w:rFonts w:cs="Times New Roman"/>
                <w:sz w:val="18"/>
                <w:szCs w:val="18"/>
              </w:rPr>
            </w:pPr>
            <w:r w:rsidRPr="009F2C87">
              <w:rPr>
                <w:rFonts w:cs="Times New Roman"/>
                <w:sz w:val="18"/>
                <w:szCs w:val="18"/>
              </w:rPr>
              <w:t>Demokratik</w:t>
            </w:r>
          </w:p>
        </w:tc>
        <w:tc>
          <w:tcPr>
            <w:tcW w:w="251" w:type="pct"/>
            <w:tcBorders>
              <w:top w:val="single" w:sz="4" w:space="0" w:color="auto"/>
              <w:bottom w:val="nil"/>
            </w:tcBorders>
            <w:shd w:val="clear" w:color="000000" w:fill="FFFFFF"/>
          </w:tcPr>
          <w:p w14:paraId="5F555F31" w14:textId="4DAEE16B" w:rsidR="009F2C87" w:rsidRPr="009F2C87" w:rsidRDefault="009F2C87" w:rsidP="009F2C87">
            <w:pPr>
              <w:spacing w:before="0"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9F2C87">
              <w:rPr>
                <w:rFonts w:cs="Times New Roman"/>
                <w:sz w:val="18"/>
                <w:szCs w:val="18"/>
              </w:rPr>
              <w:t>135</w:t>
            </w:r>
          </w:p>
        </w:tc>
        <w:tc>
          <w:tcPr>
            <w:tcW w:w="326" w:type="pct"/>
            <w:tcBorders>
              <w:top w:val="single" w:sz="4" w:space="0" w:color="auto"/>
              <w:bottom w:val="nil"/>
            </w:tcBorders>
            <w:shd w:val="clear" w:color="000000" w:fill="FFFFFF"/>
          </w:tcPr>
          <w:p w14:paraId="6931D18F" w14:textId="36CF44A9" w:rsidR="009F2C87" w:rsidRPr="009F2C87" w:rsidRDefault="009F2C87" w:rsidP="009F2C87">
            <w:pPr>
              <w:spacing w:before="0"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9F2C87">
              <w:rPr>
                <w:rFonts w:cs="Times New Roman"/>
                <w:sz w:val="18"/>
                <w:szCs w:val="18"/>
              </w:rPr>
              <w:t>78.42</w:t>
            </w:r>
          </w:p>
        </w:tc>
        <w:tc>
          <w:tcPr>
            <w:tcW w:w="326" w:type="pct"/>
            <w:tcBorders>
              <w:top w:val="single" w:sz="4" w:space="0" w:color="auto"/>
              <w:bottom w:val="nil"/>
            </w:tcBorders>
            <w:shd w:val="clear" w:color="000000" w:fill="FFFFFF"/>
          </w:tcPr>
          <w:p w14:paraId="37415755" w14:textId="6BDD749D" w:rsidR="009F2C87" w:rsidRPr="009F2C87" w:rsidRDefault="009F2C87" w:rsidP="009F2C87">
            <w:pPr>
              <w:spacing w:before="0"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9F2C87">
              <w:rPr>
                <w:rFonts w:cs="Times New Roman"/>
                <w:sz w:val="18"/>
                <w:szCs w:val="18"/>
              </w:rPr>
              <w:t>10.25</w:t>
            </w:r>
          </w:p>
        </w:tc>
        <w:tc>
          <w:tcPr>
            <w:tcW w:w="661" w:type="pct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69ABB25A" w14:textId="1F9A1306" w:rsidR="009F2C87" w:rsidRPr="009F2C87" w:rsidRDefault="009F2C87" w:rsidP="001E4F5B">
            <w:pPr>
              <w:spacing w:before="0" w:after="0"/>
              <w:jc w:val="left"/>
              <w:rPr>
                <w:rFonts w:cs="Times New Roman"/>
                <w:sz w:val="18"/>
                <w:szCs w:val="18"/>
              </w:rPr>
            </w:pPr>
            <w:r w:rsidRPr="009F2C87">
              <w:rPr>
                <w:rFonts w:cs="Times New Roman"/>
                <w:sz w:val="18"/>
                <w:szCs w:val="18"/>
              </w:rPr>
              <w:t>Gruplar arası</w:t>
            </w:r>
          </w:p>
        </w:tc>
        <w:tc>
          <w:tcPr>
            <w:tcW w:w="546" w:type="pct"/>
            <w:tcBorders>
              <w:top w:val="single" w:sz="4" w:space="0" w:color="auto"/>
            </w:tcBorders>
            <w:shd w:val="clear" w:color="000000" w:fill="FFFFFF"/>
          </w:tcPr>
          <w:p w14:paraId="3B760278" w14:textId="59093347" w:rsidR="009F2C87" w:rsidRPr="009F2C87" w:rsidRDefault="009F2C87" w:rsidP="009F2C87">
            <w:pPr>
              <w:spacing w:before="0" w:after="0"/>
              <w:jc w:val="center"/>
              <w:rPr>
                <w:rFonts w:cs="Times New Roman"/>
                <w:sz w:val="18"/>
                <w:szCs w:val="18"/>
              </w:rPr>
            </w:pPr>
            <w:r w:rsidRPr="009F2C87">
              <w:rPr>
                <w:rFonts w:cs="Times New Roman"/>
                <w:sz w:val="18"/>
                <w:szCs w:val="18"/>
              </w:rPr>
              <w:t>1420.36</w:t>
            </w:r>
          </w:p>
        </w:tc>
        <w:tc>
          <w:tcPr>
            <w:tcW w:w="313" w:type="pct"/>
            <w:tcBorders>
              <w:top w:val="single" w:sz="4" w:space="0" w:color="auto"/>
            </w:tcBorders>
            <w:shd w:val="clear" w:color="000000" w:fill="FFFFFF"/>
          </w:tcPr>
          <w:p w14:paraId="5D4E6177" w14:textId="6012F976" w:rsidR="009F2C87" w:rsidRPr="009F2C87" w:rsidRDefault="009F2C87" w:rsidP="009F2C87">
            <w:pPr>
              <w:spacing w:before="0" w:after="0"/>
              <w:jc w:val="center"/>
              <w:rPr>
                <w:rFonts w:cs="Times New Roman"/>
                <w:sz w:val="18"/>
                <w:szCs w:val="18"/>
              </w:rPr>
            </w:pPr>
            <w:r w:rsidRPr="009F2C87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547" w:type="pct"/>
            <w:tcBorders>
              <w:top w:val="single" w:sz="4" w:space="0" w:color="auto"/>
            </w:tcBorders>
            <w:shd w:val="clear" w:color="000000" w:fill="FFFFFF"/>
          </w:tcPr>
          <w:p w14:paraId="4F9A3DE5" w14:textId="0328C807" w:rsidR="009F2C87" w:rsidRPr="009F2C87" w:rsidRDefault="009F2C87" w:rsidP="009F2C87">
            <w:pPr>
              <w:spacing w:before="0" w:after="0"/>
              <w:jc w:val="center"/>
              <w:rPr>
                <w:rFonts w:cs="Times New Roman"/>
                <w:sz w:val="18"/>
                <w:szCs w:val="18"/>
              </w:rPr>
            </w:pPr>
            <w:r w:rsidRPr="009F2C87">
              <w:rPr>
                <w:rFonts w:cs="Times New Roman"/>
                <w:sz w:val="18"/>
                <w:szCs w:val="18"/>
              </w:rPr>
              <w:t>710.18</w:t>
            </w:r>
          </w:p>
        </w:tc>
        <w:tc>
          <w:tcPr>
            <w:tcW w:w="344" w:type="pct"/>
            <w:vMerge w:val="restart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60C01F6F" w14:textId="38C246F4" w:rsidR="009F2C87" w:rsidRPr="009F2C87" w:rsidRDefault="009F2C87" w:rsidP="009F2C87">
            <w:pPr>
              <w:spacing w:before="0" w:after="0"/>
              <w:jc w:val="center"/>
              <w:rPr>
                <w:rFonts w:cs="Times New Roman"/>
                <w:sz w:val="18"/>
                <w:szCs w:val="18"/>
              </w:rPr>
            </w:pPr>
            <w:r w:rsidRPr="009F2C87">
              <w:rPr>
                <w:rFonts w:cs="Times New Roman"/>
                <w:sz w:val="18"/>
                <w:szCs w:val="18"/>
              </w:rPr>
              <w:t>6.42</w:t>
            </w:r>
          </w:p>
        </w:tc>
        <w:tc>
          <w:tcPr>
            <w:tcW w:w="276" w:type="pct"/>
            <w:vMerge w:val="restart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4582D112" w14:textId="774FF90A" w:rsidR="009F2C87" w:rsidRPr="009F2C87" w:rsidRDefault="009F2C87" w:rsidP="009F2C87">
            <w:pPr>
              <w:spacing w:before="0"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9F2C87">
              <w:rPr>
                <w:rFonts w:cs="Times New Roman"/>
                <w:sz w:val="18"/>
                <w:szCs w:val="18"/>
              </w:rPr>
              <w:t>.00</w:t>
            </w:r>
            <w:r w:rsidRPr="009F2C87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317" w:type="pct"/>
            <w:vMerge w:val="restart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469B8105" w14:textId="77777777" w:rsidR="009F2C87" w:rsidRPr="009F2C87" w:rsidRDefault="009F2C87" w:rsidP="009F2C87">
            <w:pPr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9F2C87">
              <w:rPr>
                <w:rFonts w:cs="Times New Roman"/>
                <w:color w:val="000000"/>
                <w:sz w:val="18"/>
                <w:szCs w:val="18"/>
              </w:rPr>
              <w:t>1&gt;2</w:t>
            </w:r>
          </w:p>
          <w:p w14:paraId="56B182B8" w14:textId="77777777" w:rsidR="009F2C87" w:rsidRPr="009F2C87" w:rsidRDefault="009F2C87" w:rsidP="009F2C87">
            <w:pPr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9F2C87">
              <w:rPr>
                <w:rFonts w:cs="Times New Roman"/>
                <w:color w:val="000000"/>
                <w:sz w:val="18"/>
                <w:szCs w:val="18"/>
              </w:rPr>
              <w:t>1&gt;3</w:t>
            </w:r>
          </w:p>
        </w:tc>
      </w:tr>
      <w:tr w:rsidR="009F2C87" w:rsidRPr="009F2C87" w14:paraId="39054764" w14:textId="77777777" w:rsidTr="001E4F5B">
        <w:trPr>
          <w:trHeight w:val="310"/>
        </w:trPr>
        <w:tc>
          <w:tcPr>
            <w:tcW w:w="516" w:type="pct"/>
            <w:vMerge/>
            <w:shd w:val="clear" w:color="000000" w:fill="FFFFFF"/>
            <w:vAlign w:val="center"/>
          </w:tcPr>
          <w:p w14:paraId="1565572E" w14:textId="77777777" w:rsidR="009F2C87" w:rsidRPr="009F2C87" w:rsidRDefault="009F2C87" w:rsidP="009F2C8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76" w:type="pct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6BCE3DAD" w14:textId="7D047D82" w:rsidR="009F2C87" w:rsidRPr="009F2C87" w:rsidRDefault="009F2C87" w:rsidP="001E4F5B">
            <w:pPr>
              <w:spacing w:before="0" w:after="0" w:line="240" w:lineRule="auto"/>
              <w:jc w:val="left"/>
              <w:rPr>
                <w:rFonts w:cs="Times New Roman"/>
                <w:sz w:val="18"/>
                <w:szCs w:val="18"/>
              </w:rPr>
            </w:pPr>
            <w:r w:rsidRPr="009F2C87">
              <w:rPr>
                <w:rFonts w:cs="Times New Roman"/>
                <w:sz w:val="18"/>
                <w:szCs w:val="18"/>
              </w:rPr>
              <w:t>Otoriter</w:t>
            </w:r>
          </w:p>
        </w:tc>
        <w:tc>
          <w:tcPr>
            <w:tcW w:w="251" w:type="pct"/>
            <w:tcBorders>
              <w:top w:val="nil"/>
              <w:bottom w:val="nil"/>
            </w:tcBorders>
            <w:shd w:val="clear" w:color="000000" w:fill="FFFFFF"/>
          </w:tcPr>
          <w:p w14:paraId="6220F801" w14:textId="0FB4719A" w:rsidR="009F2C87" w:rsidRPr="009F2C87" w:rsidRDefault="009F2C87" w:rsidP="009F2C87">
            <w:pPr>
              <w:spacing w:before="0"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9F2C87">
              <w:rPr>
                <w:rFonts w:cs="Times New Roman"/>
                <w:sz w:val="18"/>
                <w:szCs w:val="18"/>
              </w:rPr>
              <w:t>128</w:t>
            </w:r>
          </w:p>
        </w:tc>
        <w:tc>
          <w:tcPr>
            <w:tcW w:w="326" w:type="pct"/>
            <w:tcBorders>
              <w:top w:val="nil"/>
              <w:bottom w:val="nil"/>
            </w:tcBorders>
            <w:shd w:val="clear" w:color="000000" w:fill="FFFFFF"/>
          </w:tcPr>
          <w:p w14:paraId="25D71668" w14:textId="1D81C526" w:rsidR="009F2C87" w:rsidRPr="009F2C87" w:rsidRDefault="009F2C87" w:rsidP="009F2C87">
            <w:pPr>
              <w:spacing w:before="0"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9F2C87">
              <w:rPr>
                <w:rFonts w:cs="Times New Roman"/>
                <w:sz w:val="18"/>
                <w:szCs w:val="18"/>
              </w:rPr>
              <w:t>71.36</w:t>
            </w:r>
          </w:p>
        </w:tc>
        <w:tc>
          <w:tcPr>
            <w:tcW w:w="326" w:type="pct"/>
            <w:tcBorders>
              <w:top w:val="nil"/>
              <w:bottom w:val="nil"/>
            </w:tcBorders>
            <w:shd w:val="clear" w:color="000000" w:fill="FFFFFF"/>
          </w:tcPr>
          <w:p w14:paraId="478357AB" w14:textId="2493E63B" w:rsidR="009F2C87" w:rsidRPr="009F2C87" w:rsidRDefault="009F2C87" w:rsidP="009F2C87">
            <w:pPr>
              <w:spacing w:before="0"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9F2C87">
              <w:rPr>
                <w:rFonts w:cs="Times New Roman"/>
                <w:sz w:val="18"/>
                <w:szCs w:val="18"/>
              </w:rPr>
              <w:t>11.47</w:t>
            </w:r>
          </w:p>
        </w:tc>
        <w:tc>
          <w:tcPr>
            <w:tcW w:w="661" w:type="pct"/>
            <w:shd w:val="clear" w:color="000000" w:fill="FFFFFF"/>
            <w:vAlign w:val="center"/>
          </w:tcPr>
          <w:p w14:paraId="68A04C0C" w14:textId="74D893FC" w:rsidR="009F2C87" w:rsidRPr="009F2C87" w:rsidRDefault="009F2C87" w:rsidP="001E4F5B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9F2C87">
              <w:rPr>
                <w:rFonts w:cs="Times New Roman"/>
                <w:sz w:val="18"/>
                <w:szCs w:val="18"/>
              </w:rPr>
              <w:t>Gruplar içi</w:t>
            </w:r>
          </w:p>
        </w:tc>
        <w:tc>
          <w:tcPr>
            <w:tcW w:w="546" w:type="pct"/>
            <w:shd w:val="clear" w:color="000000" w:fill="FFFFFF"/>
          </w:tcPr>
          <w:p w14:paraId="55EDE88C" w14:textId="51010A07" w:rsidR="009F2C87" w:rsidRPr="009F2C87" w:rsidRDefault="009F2C87" w:rsidP="009F2C87">
            <w:pPr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9F2C87">
              <w:rPr>
                <w:rFonts w:cs="Times New Roman"/>
                <w:sz w:val="18"/>
                <w:szCs w:val="18"/>
              </w:rPr>
              <w:t>45200.54</w:t>
            </w:r>
          </w:p>
        </w:tc>
        <w:tc>
          <w:tcPr>
            <w:tcW w:w="313" w:type="pct"/>
            <w:shd w:val="clear" w:color="000000" w:fill="FFFFFF"/>
          </w:tcPr>
          <w:p w14:paraId="0302B875" w14:textId="52F8FBC2" w:rsidR="009F2C87" w:rsidRPr="009F2C87" w:rsidRDefault="009F2C87" w:rsidP="009F2C87">
            <w:pPr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9F2C87">
              <w:rPr>
                <w:rFonts w:cs="Times New Roman"/>
                <w:sz w:val="18"/>
                <w:szCs w:val="18"/>
              </w:rPr>
              <w:t>378</w:t>
            </w:r>
          </w:p>
        </w:tc>
        <w:tc>
          <w:tcPr>
            <w:tcW w:w="547" w:type="pct"/>
            <w:shd w:val="clear" w:color="000000" w:fill="FFFFFF"/>
          </w:tcPr>
          <w:p w14:paraId="60700926" w14:textId="4E8E54E9" w:rsidR="009F2C87" w:rsidRPr="009F2C87" w:rsidRDefault="009F2C87" w:rsidP="009F2C87">
            <w:pPr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9F2C87">
              <w:rPr>
                <w:rFonts w:cs="Times New Roman"/>
                <w:sz w:val="18"/>
                <w:szCs w:val="18"/>
              </w:rPr>
              <w:t>119.63</w:t>
            </w:r>
          </w:p>
        </w:tc>
        <w:tc>
          <w:tcPr>
            <w:tcW w:w="344" w:type="pct"/>
            <w:vMerge/>
            <w:shd w:val="clear" w:color="000000" w:fill="FFFFFF"/>
          </w:tcPr>
          <w:p w14:paraId="14C70454" w14:textId="6B45663C" w:rsidR="009F2C87" w:rsidRPr="009F2C87" w:rsidRDefault="009F2C87" w:rsidP="009F2C87">
            <w:pPr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76" w:type="pct"/>
            <w:vMerge/>
            <w:shd w:val="clear" w:color="000000" w:fill="FFFFFF"/>
            <w:vAlign w:val="center"/>
          </w:tcPr>
          <w:p w14:paraId="31FDCFC0" w14:textId="77777777" w:rsidR="009F2C87" w:rsidRPr="009F2C87" w:rsidRDefault="009F2C87" w:rsidP="009F2C87">
            <w:pPr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17" w:type="pct"/>
            <w:vMerge/>
            <w:shd w:val="clear" w:color="000000" w:fill="FFFFFF"/>
          </w:tcPr>
          <w:p w14:paraId="7117CC4B" w14:textId="77777777" w:rsidR="009F2C87" w:rsidRPr="009F2C87" w:rsidRDefault="009F2C87" w:rsidP="009F2C87">
            <w:pPr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</w:tr>
      <w:tr w:rsidR="009F2C87" w:rsidRPr="009F2C87" w14:paraId="11B8EFC4" w14:textId="77777777" w:rsidTr="001E4F5B">
        <w:trPr>
          <w:trHeight w:val="310"/>
        </w:trPr>
        <w:tc>
          <w:tcPr>
            <w:tcW w:w="516" w:type="pct"/>
            <w:vMerge/>
            <w:shd w:val="clear" w:color="000000" w:fill="FFFFFF"/>
            <w:vAlign w:val="center"/>
          </w:tcPr>
          <w:p w14:paraId="1A90A1C5" w14:textId="77777777" w:rsidR="009F2C87" w:rsidRPr="009F2C87" w:rsidRDefault="009F2C87" w:rsidP="009F2C8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76" w:type="pct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</w:tcPr>
          <w:p w14:paraId="399ABF42" w14:textId="1571B60C" w:rsidR="009F2C87" w:rsidRPr="009F2C87" w:rsidRDefault="009F2C87" w:rsidP="001E4F5B">
            <w:pPr>
              <w:spacing w:before="0" w:after="0" w:line="240" w:lineRule="auto"/>
              <w:jc w:val="left"/>
              <w:rPr>
                <w:rFonts w:cs="Times New Roman"/>
                <w:sz w:val="18"/>
                <w:szCs w:val="18"/>
              </w:rPr>
            </w:pPr>
            <w:r w:rsidRPr="009F2C87">
              <w:rPr>
                <w:rFonts w:cs="Times New Roman"/>
                <w:sz w:val="18"/>
                <w:szCs w:val="18"/>
              </w:rPr>
              <w:t>İzin verici</w:t>
            </w:r>
          </w:p>
        </w:tc>
        <w:tc>
          <w:tcPr>
            <w:tcW w:w="251" w:type="pct"/>
            <w:tcBorders>
              <w:top w:val="nil"/>
              <w:bottom w:val="single" w:sz="4" w:space="0" w:color="auto"/>
            </w:tcBorders>
            <w:shd w:val="clear" w:color="000000" w:fill="FFFFFF"/>
          </w:tcPr>
          <w:p w14:paraId="00A825C4" w14:textId="4E2107AC" w:rsidR="009F2C87" w:rsidRPr="009F2C87" w:rsidRDefault="009F2C87" w:rsidP="009F2C87">
            <w:pPr>
              <w:spacing w:before="0"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9F2C87">
              <w:rPr>
                <w:rFonts w:cs="Times New Roman"/>
                <w:sz w:val="18"/>
                <w:szCs w:val="18"/>
              </w:rPr>
              <w:t>118</w:t>
            </w:r>
          </w:p>
        </w:tc>
        <w:tc>
          <w:tcPr>
            <w:tcW w:w="326" w:type="pct"/>
            <w:tcBorders>
              <w:top w:val="nil"/>
              <w:bottom w:val="single" w:sz="4" w:space="0" w:color="auto"/>
            </w:tcBorders>
            <w:shd w:val="clear" w:color="000000" w:fill="FFFFFF"/>
          </w:tcPr>
          <w:p w14:paraId="4DBD7B10" w14:textId="28274BE9" w:rsidR="009F2C87" w:rsidRPr="009F2C87" w:rsidRDefault="009F2C87" w:rsidP="009F2C87">
            <w:pPr>
              <w:spacing w:before="0"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9F2C87">
              <w:rPr>
                <w:rFonts w:cs="Times New Roman"/>
                <w:sz w:val="18"/>
                <w:szCs w:val="18"/>
              </w:rPr>
              <w:t>74.15</w:t>
            </w:r>
          </w:p>
        </w:tc>
        <w:tc>
          <w:tcPr>
            <w:tcW w:w="326" w:type="pct"/>
            <w:tcBorders>
              <w:top w:val="nil"/>
              <w:bottom w:val="single" w:sz="4" w:space="0" w:color="auto"/>
            </w:tcBorders>
            <w:shd w:val="clear" w:color="000000" w:fill="FFFFFF"/>
          </w:tcPr>
          <w:p w14:paraId="7926EAC1" w14:textId="10D31D55" w:rsidR="009F2C87" w:rsidRPr="009F2C87" w:rsidRDefault="009F2C87" w:rsidP="009F2C87">
            <w:pPr>
              <w:spacing w:before="0"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9F2C87">
              <w:rPr>
                <w:rFonts w:cs="Times New Roman"/>
                <w:sz w:val="18"/>
                <w:szCs w:val="18"/>
              </w:rPr>
              <w:t>10.98</w:t>
            </w:r>
          </w:p>
        </w:tc>
        <w:tc>
          <w:tcPr>
            <w:tcW w:w="661" w:type="pct"/>
            <w:shd w:val="clear" w:color="000000" w:fill="FFFFFF"/>
            <w:vAlign w:val="center"/>
          </w:tcPr>
          <w:p w14:paraId="4FA61D51" w14:textId="33B21D57" w:rsidR="009F2C87" w:rsidRPr="009F2C87" w:rsidRDefault="009F2C87" w:rsidP="001E4F5B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9F2C87">
              <w:rPr>
                <w:rFonts w:cs="Times New Roman"/>
                <w:sz w:val="18"/>
                <w:szCs w:val="18"/>
              </w:rPr>
              <w:t>Toplam</w:t>
            </w:r>
          </w:p>
        </w:tc>
        <w:tc>
          <w:tcPr>
            <w:tcW w:w="546" w:type="pct"/>
            <w:shd w:val="clear" w:color="000000" w:fill="FFFFFF"/>
          </w:tcPr>
          <w:p w14:paraId="3194FE56" w14:textId="2FEA8337" w:rsidR="009F2C87" w:rsidRPr="009F2C87" w:rsidRDefault="009F2C87" w:rsidP="009F2C87">
            <w:pPr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9F2C87">
              <w:rPr>
                <w:rFonts w:cs="Times New Roman"/>
                <w:sz w:val="18"/>
                <w:szCs w:val="18"/>
              </w:rPr>
              <w:t>46620.90</w:t>
            </w:r>
          </w:p>
        </w:tc>
        <w:tc>
          <w:tcPr>
            <w:tcW w:w="313" w:type="pct"/>
            <w:shd w:val="clear" w:color="000000" w:fill="FFFFFF"/>
          </w:tcPr>
          <w:p w14:paraId="1649B41F" w14:textId="34DF1DCA" w:rsidR="009F2C87" w:rsidRPr="009F2C87" w:rsidRDefault="009F2C87" w:rsidP="009F2C87">
            <w:pPr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  <w:r w:rsidRPr="009F2C87">
              <w:rPr>
                <w:rFonts w:cs="Times New Roman"/>
                <w:sz w:val="18"/>
                <w:szCs w:val="18"/>
              </w:rPr>
              <w:t>380</w:t>
            </w:r>
          </w:p>
        </w:tc>
        <w:tc>
          <w:tcPr>
            <w:tcW w:w="547" w:type="pct"/>
            <w:shd w:val="clear" w:color="000000" w:fill="FFFFFF"/>
          </w:tcPr>
          <w:p w14:paraId="5C3920E6" w14:textId="77777777" w:rsidR="009F2C87" w:rsidRPr="009F2C87" w:rsidRDefault="009F2C87" w:rsidP="009F2C87">
            <w:pPr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44" w:type="pct"/>
            <w:vMerge/>
            <w:shd w:val="clear" w:color="000000" w:fill="FFFFFF"/>
          </w:tcPr>
          <w:p w14:paraId="6508E087" w14:textId="451BF2A9" w:rsidR="009F2C87" w:rsidRPr="009F2C87" w:rsidRDefault="009F2C87" w:rsidP="009F2C87">
            <w:pPr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76" w:type="pct"/>
            <w:vMerge/>
            <w:shd w:val="clear" w:color="000000" w:fill="FFFFFF"/>
            <w:vAlign w:val="center"/>
          </w:tcPr>
          <w:p w14:paraId="209A82F9" w14:textId="77777777" w:rsidR="009F2C87" w:rsidRPr="009F2C87" w:rsidRDefault="009F2C87" w:rsidP="009F2C87">
            <w:pPr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17" w:type="pct"/>
            <w:vMerge/>
            <w:shd w:val="clear" w:color="000000" w:fill="FFFFFF"/>
          </w:tcPr>
          <w:p w14:paraId="629F3B75" w14:textId="77777777" w:rsidR="009F2C87" w:rsidRPr="009F2C87" w:rsidRDefault="009F2C87" w:rsidP="009F2C87">
            <w:pPr>
              <w:autoSpaceDE w:val="0"/>
              <w:autoSpaceDN w:val="0"/>
              <w:adjustRightInd w:val="0"/>
              <w:spacing w:before="0" w:after="0" w:line="240" w:lineRule="auto"/>
              <w:jc w:val="center"/>
              <w:rPr>
                <w:rFonts w:cs="Times New Roman"/>
                <w:color w:val="000000" w:themeColor="text1"/>
                <w:sz w:val="18"/>
                <w:szCs w:val="18"/>
              </w:rPr>
            </w:pPr>
          </w:p>
        </w:tc>
      </w:tr>
    </w:tbl>
    <w:p w14:paraId="78E544B7" w14:textId="31C3BD52" w:rsidR="002425C6" w:rsidRPr="00A03FD3" w:rsidRDefault="002425C6" w:rsidP="002425C6">
      <w:pPr>
        <w:tabs>
          <w:tab w:val="center" w:pos="4636"/>
        </w:tabs>
        <w:autoSpaceDE w:val="0"/>
        <w:autoSpaceDN w:val="0"/>
        <w:adjustRightInd w:val="0"/>
        <w:spacing w:before="0" w:after="0" w:line="240" w:lineRule="auto"/>
        <w:rPr>
          <w:rFonts w:cs="Times New Roman"/>
          <w:bCs/>
          <w:color w:val="000000"/>
          <w:sz w:val="18"/>
          <w:szCs w:val="18"/>
        </w:rPr>
      </w:pPr>
      <w:r>
        <w:rPr>
          <w:rFonts w:cs="Times New Roman"/>
          <w:bCs/>
          <w:color w:val="000000"/>
          <w:sz w:val="18"/>
          <w:szCs w:val="18"/>
        </w:rPr>
        <w:t xml:space="preserve">* Post Hoc testler </w:t>
      </w:r>
      <w:proofErr w:type="spellStart"/>
      <w:r w:rsidR="001E4F5B">
        <w:rPr>
          <w:rFonts w:cs="Times New Roman"/>
          <w:bCs/>
          <w:color w:val="000000"/>
          <w:sz w:val="18"/>
          <w:szCs w:val="18"/>
        </w:rPr>
        <w:t>Tukey</w:t>
      </w:r>
      <w:proofErr w:type="spellEnd"/>
      <w:r w:rsidR="001E4F5B">
        <w:rPr>
          <w:rFonts w:cs="Times New Roman"/>
          <w:bCs/>
          <w:color w:val="000000"/>
          <w:sz w:val="18"/>
          <w:szCs w:val="18"/>
        </w:rPr>
        <w:t xml:space="preserve"> HSD</w:t>
      </w:r>
      <w:r>
        <w:rPr>
          <w:rFonts w:cs="Times New Roman"/>
          <w:bCs/>
          <w:color w:val="000000"/>
          <w:sz w:val="18"/>
          <w:szCs w:val="18"/>
        </w:rPr>
        <w:t xml:space="preserve"> ile gerçekleştirilmiştir.</w:t>
      </w:r>
    </w:p>
    <w:p w14:paraId="7C4EA264" w14:textId="3D42B840" w:rsidR="002425C6" w:rsidRDefault="002425C6">
      <w:r w:rsidRPr="002425C6">
        <w:t xml:space="preserve">ANOVA sonuçlarına göre anne-baba tutumlarına göre akademik benlik puanlarında anlamlı bir farklılık bulunmuştur, </w:t>
      </w:r>
      <w:r w:rsidRPr="001E4F5B">
        <w:rPr>
          <w:i/>
          <w:iCs/>
        </w:rPr>
        <w:t>F</w:t>
      </w:r>
      <w:r w:rsidRPr="002425C6">
        <w:t xml:space="preserve">(2, 378)=6.42, </w:t>
      </w:r>
      <w:r w:rsidRPr="001E4F5B">
        <w:rPr>
          <w:i/>
          <w:iCs/>
        </w:rPr>
        <w:t>p</w:t>
      </w:r>
      <w:r w:rsidRPr="002425C6">
        <w:t xml:space="preserve">=.002, </w:t>
      </w:r>
      <w:r w:rsidRPr="001E4F5B">
        <w:rPr>
          <w:i/>
          <w:iCs/>
        </w:rPr>
        <w:t>η²</w:t>
      </w:r>
      <w:r w:rsidRPr="002425C6">
        <w:t>=.032. Post Hoc analizler, demokratik anne-baba tutumuna sahip öğrencilerin akademik benlik puanlarının (</w:t>
      </w:r>
      <w:r w:rsidRPr="001E4F5B">
        <w:rPr>
          <w:i/>
          <w:iCs/>
        </w:rPr>
        <w:t>X̄</w:t>
      </w:r>
      <w:r w:rsidRPr="002425C6">
        <w:t>=78.42), otoriter tutuma sahip öğrencilerden (</w:t>
      </w:r>
      <w:r w:rsidRPr="001E4F5B">
        <w:rPr>
          <w:i/>
          <w:iCs/>
        </w:rPr>
        <w:t>X̄</w:t>
      </w:r>
      <w:r w:rsidRPr="002425C6">
        <w:t>=71.36) anlamlı biçimde daha yüksek olduğunu göstermiştir. İzin verici tutum grubunun ortalaması (</w:t>
      </w:r>
      <w:r w:rsidRPr="001E4F5B">
        <w:rPr>
          <w:i/>
          <w:iCs/>
        </w:rPr>
        <w:t>X̄</w:t>
      </w:r>
      <w:r w:rsidRPr="002425C6">
        <w:t>=74.15) ise demokratik grup ile anlamlı bir farklılık göstermemiştir. Bu bulgular demokratik anne-baba tutumunun öğrencilerin akademik benlik algısını desteklediğini ortaya koymaktadır.</w:t>
      </w:r>
    </w:p>
    <w:sectPr w:rsidR="002425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5C6"/>
    <w:rsid w:val="000813ED"/>
    <w:rsid w:val="001E4F5B"/>
    <w:rsid w:val="002425C6"/>
    <w:rsid w:val="009A0F67"/>
    <w:rsid w:val="009F2C87"/>
    <w:rsid w:val="00C23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8D4C9"/>
  <w15:chartTrackingRefBased/>
  <w15:docId w15:val="{F4E21AC9-CC50-4DD7-A945-C11A56C96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25C6"/>
    <w:pPr>
      <w:spacing w:before="120" w:after="200" w:line="360" w:lineRule="auto"/>
      <w:jc w:val="both"/>
    </w:pPr>
    <w:rPr>
      <w:rFonts w:ascii="Times New Roman" w:hAnsi="Times New Roman" w:cs="Arial"/>
      <w:kern w:val="0"/>
      <w:sz w:val="24"/>
      <w:szCs w:val="24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2425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2425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2425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2425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2425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2425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2425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2425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2425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2425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2425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2425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2425C6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2425C6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2425C6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2425C6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2425C6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2425C6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2425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2425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2425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2425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2425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2425C6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2425C6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2425C6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2425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2425C6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2425C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Author</cp:lastModifiedBy>
  <cp:revision>1</cp:revision>
  <dcterms:created xsi:type="dcterms:W3CDTF">2025-09-06T11:01:00Z</dcterms:created>
  <dcterms:modified xsi:type="dcterms:W3CDTF">2025-09-06T11:51:00Z</dcterms:modified>
</cp:coreProperties>
</file>